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BF" w:rsidRDefault="006C2DBF">
      <w:pPr>
        <w:rPr>
          <w:b/>
          <w:sz w:val="22"/>
          <w:lang w:val="tr-TR"/>
        </w:rPr>
      </w:pPr>
    </w:p>
    <w:p w:rsidR="006C2DBF" w:rsidRDefault="006C2DBF">
      <w:pPr>
        <w:rPr>
          <w:b/>
          <w:sz w:val="22"/>
          <w:lang w:val="tr-TR"/>
        </w:rPr>
      </w:pPr>
    </w:p>
    <w:p w:rsidR="006C2DBF" w:rsidRDefault="006C2DBF">
      <w:pPr>
        <w:rPr>
          <w:b/>
          <w:sz w:val="24"/>
          <w:lang w:val="tr-TR"/>
        </w:rPr>
      </w:pPr>
      <w:r>
        <w:rPr>
          <w:b/>
          <w:sz w:val="24"/>
          <w:lang w:val="tr-TR"/>
        </w:rPr>
        <w:t>Sayın,</w:t>
      </w:r>
    </w:p>
    <w:p w:rsidR="006C2DBF" w:rsidRDefault="006C2DBF">
      <w:pPr>
        <w:rPr>
          <w:b/>
          <w:sz w:val="24"/>
          <w:lang w:val="tr-TR"/>
        </w:rPr>
      </w:pPr>
      <w:r>
        <w:rPr>
          <w:b/>
          <w:sz w:val="24"/>
          <w:lang w:val="tr-TR"/>
        </w:rPr>
        <w:t>ÜYEMİZ</w:t>
      </w:r>
    </w:p>
    <w:p w:rsidR="006C2DBF" w:rsidRDefault="006C2DBF">
      <w:pPr>
        <w:rPr>
          <w:sz w:val="24"/>
          <w:lang w:val="tr-TR"/>
        </w:rPr>
      </w:pPr>
    </w:p>
    <w:p w:rsidR="006C2DBF" w:rsidRDefault="006C2DBF">
      <w:pPr>
        <w:rPr>
          <w:sz w:val="24"/>
          <w:lang w:val="tr-TR"/>
        </w:rPr>
      </w:pPr>
    </w:p>
    <w:p w:rsidR="006C2DBF" w:rsidRDefault="006C2DBF">
      <w:pPr>
        <w:rPr>
          <w:sz w:val="24"/>
          <w:lang w:val="tr-TR"/>
        </w:rPr>
      </w:pPr>
    </w:p>
    <w:p w:rsidR="006C2DBF" w:rsidRDefault="006C2DBF">
      <w:pPr>
        <w:rPr>
          <w:sz w:val="24"/>
          <w:lang w:val="tr-TR"/>
        </w:rPr>
      </w:pPr>
      <w:r>
        <w:rPr>
          <w:sz w:val="24"/>
          <w:lang w:val="tr-TR"/>
        </w:rPr>
        <w:t xml:space="preserve">                                        </w:t>
      </w:r>
      <w:r>
        <w:rPr>
          <w:b/>
          <w:sz w:val="24"/>
          <w:u w:val="single"/>
          <w:lang w:val="tr-TR"/>
        </w:rPr>
        <w:t xml:space="preserve"> TARSUS</w:t>
      </w:r>
      <w:r>
        <w:rPr>
          <w:sz w:val="24"/>
          <w:lang w:val="tr-TR"/>
        </w:rPr>
        <w:t xml:space="preserve">                                             Alım satım tescili</w:t>
      </w:r>
      <w:r>
        <w:rPr>
          <w:lang w:val="tr-TR"/>
        </w:rPr>
        <w:t xml:space="preserve"> </w:t>
      </w:r>
      <w:proofErr w:type="spellStart"/>
      <w:r>
        <w:rPr>
          <w:lang w:val="tr-TR"/>
        </w:rPr>
        <w:t>hk</w:t>
      </w:r>
      <w:proofErr w:type="spellEnd"/>
      <w:r>
        <w:rPr>
          <w:lang w:val="tr-TR"/>
        </w:rPr>
        <w:t>.</w:t>
      </w:r>
      <w:r>
        <w:rPr>
          <w:sz w:val="24"/>
          <w:lang w:val="tr-TR"/>
        </w:rPr>
        <w:t xml:space="preserve"> </w:t>
      </w:r>
    </w:p>
    <w:p w:rsidR="006C2DBF" w:rsidRDefault="006C2DBF">
      <w:pPr>
        <w:rPr>
          <w:sz w:val="24"/>
          <w:lang w:val="tr-TR"/>
        </w:rPr>
      </w:pPr>
      <w:r>
        <w:rPr>
          <w:sz w:val="24"/>
          <w:lang w:val="tr-TR"/>
        </w:rPr>
        <w:t xml:space="preserve">                                                                                                                                 </w:t>
      </w:r>
    </w:p>
    <w:p w:rsidR="006C2DBF" w:rsidRDefault="006C2DBF" w:rsidP="00376C6F">
      <w:pPr>
        <w:rPr>
          <w:sz w:val="24"/>
          <w:lang w:val="tr-TR"/>
        </w:rPr>
      </w:pPr>
      <w:r>
        <w:rPr>
          <w:sz w:val="24"/>
          <w:lang w:val="tr-TR"/>
        </w:rPr>
        <w:t xml:space="preserve">                                                                          </w:t>
      </w:r>
      <w:r w:rsidR="000634EE" w:rsidRPr="00531B90">
        <w:rPr>
          <w:sz w:val="24"/>
        </w:rPr>
        <w:t>22983031.1174.TTB.</w:t>
      </w:r>
      <w:r w:rsidR="000634EE">
        <w:rPr>
          <w:sz w:val="24"/>
        </w:rPr>
        <w:t>622</w:t>
      </w:r>
      <w:r w:rsidR="000634EE" w:rsidRPr="00531B90">
        <w:rPr>
          <w:sz w:val="24"/>
        </w:rPr>
        <w:t>.0</w:t>
      </w:r>
      <w:r w:rsidR="000634EE">
        <w:rPr>
          <w:sz w:val="24"/>
        </w:rPr>
        <w:t>3</w:t>
      </w:r>
      <w:r w:rsidR="000634EE" w:rsidRPr="00531B90">
        <w:rPr>
          <w:sz w:val="24"/>
        </w:rPr>
        <w:t>.02</w:t>
      </w:r>
      <w:r w:rsidR="000634EE">
        <w:rPr>
          <w:sz w:val="24"/>
        </w:rPr>
        <w:t xml:space="preserve">/ </w:t>
      </w:r>
      <w:r>
        <w:rPr>
          <w:sz w:val="24"/>
          <w:lang w:val="tr-TR"/>
        </w:rPr>
        <w:t xml:space="preserve">       </w:t>
      </w:r>
      <w:r w:rsidR="00376C6F">
        <w:rPr>
          <w:sz w:val="24"/>
          <w:lang w:val="tr-TR"/>
        </w:rPr>
        <w:t>0</w:t>
      </w:r>
      <w:r w:rsidR="00921DE1">
        <w:rPr>
          <w:sz w:val="24"/>
          <w:lang w:val="tr-TR"/>
        </w:rPr>
        <w:t>2</w:t>
      </w:r>
      <w:r w:rsidR="00376C6F">
        <w:rPr>
          <w:sz w:val="24"/>
          <w:lang w:val="tr-TR"/>
        </w:rPr>
        <w:t>/01/20</w:t>
      </w:r>
      <w:r w:rsidR="00163FD1">
        <w:rPr>
          <w:sz w:val="24"/>
          <w:lang w:val="tr-TR"/>
        </w:rPr>
        <w:t>1</w:t>
      </w:r>
      <w:r w:rsidR="00921DE1">
        <w:rPr>
          <w:sz w:val="24"/>
          <w:lang w:val="tr-TR"/>
        </w:rPr>
        <w:t>7</w:t>
      </w:r>
    </w:p>
    <w:p w:rsidR="006C2DBF" w:rsidRDefault="006C2DBF">
      <w:pPr>
        <w:jc w:val="both"/>
        <w:rPr>
          <w:sz w:val="24"/>
          <w:lang w:val="tr-TR"/>
        </w:rPr>
      </w:pPr>
    </w:p>
    <w:p w:rsidR="006C2DBF" w:rsidRDefault="006C2DBF">
      <w:pPr>
        <w:jc w:val="both"/>
        <w:rPr>
          <w:sz w:val="24"/>
          <w:lang w:val="tr-TR"/>
        </w:rPr>
      </w:pPr>
    </w:p>
    <w:p w:rsidR="006C2DBF" w:rsidRDefault="006C2DBF" w:rsidP="009E3F77">
      <w:pPr>
        <w:pStyle w:val="NormalWeb"/>
        <w:spacing w:before="0" w:after="0"/>
        <w:ind w:firstLine="600"/>
        <w:jc w:val="both"/>
      </w:pPr>
      <w:r>
        <w:t xml:space="preserve">5174 Sayılı Kanunun 45. maddesi “Borsaya tabi maddeler ve alım satımları” 3. paragrafı “Borsa çalışma alanı içinde borsaya tabi maddelerin en az miktarlarının üzerinde kalan miktarlarının alım ve satımının borsa dışında yapılması yasaktır.”,Aynı Kanunun 46. maddesinde .” Borsalar, üyelerinin alım satımlarının tamamını tescil ettirip ettirmediklerini denetlemeye yetkilidirler. Bu amaçla,  üyelerinin ilgili defter ve evrakını inceleyebilirler. Bu incelemeler sonucunda, geçerli bir neden olmaksızın belirtilen sürelerde tescil zorunluluğunun yerine getirilmediğinin tespit edilmesi durumunda, muameleler resen tescil edilir. Geçerli bir neden olmaksızın belirtilen sürelerde (30gün) tescil zorunluluğunun yerine getirilmemesi durumunda tescil ücreti % 50 fazlası ile tahsil olunur. Ayrıca, süresinde ödenmeyen tescil ücretine 6183 sayılı Amme Alacaklarının Tahsil Usulü Hakkında Kanun uyarınca günlük gecikme zammı tahakkuk ettirilir” Ayrıca ;185 Seri </w:t>
      </w:r>
      <w:proofErr w:type="spellStart"/>
      <w:r>
        <w:t>Nolu</w:t>
      </w:r>
      <w:proofErr w:type="spellEnd"/>
      <w:r>
        <w:t xml:space="preserve"> Gelir Vergisi Genel Tebliğinin 8. bölümünde “Borsaların alım-satımını tescil ettikleri zirai ürünlerle ilgili olarak </w:t>
      </w:r>
      <w:proofErr w:type="spellStart"/>
      <w:r>
        <w:t>tereddüte</w:t>
      </w:r>
      <w:proofErr w:type="spellEnd"/>
      <w:r>
        <w:t xml:space="preserve"> düştükleri üyelerinin muhtasar vergi mükellefiyeti, beyan ettiği zirai </w:t>
      </w:r>
      <w:proofErr w:type="spellStart"/>
      <w:r>
        <w:t>tevkifata</w:t>
      </w:r>
      <w:proofErr w:type="spellEnd"/>
      <w:r>
        <w:t xml:space="preserve"> ilişkin matrah ve tevkif edilen vergi ve benzeri hususlara ilişkin vergi dairelerinden yazılı olarak isteyecekleri bilgiler, Defterdarlıklarca veya vergi dairelerince süratle verilecek ve gerekli titizlik gösterilecektir. “  47. maddesinde de “ Borsa komisyoncusu, ajan veya simsar olarak kayıtlı (maliye belgeli) olmadığı halde borsaya dahil maddeler üzerinde, bunların yapabileceği işlemleri yapanlardan (aracılardan) bu işleme ait tescil ücreti beş misli tahsil olunur.”denmektedir.</w:t>
      </w:r>
    </w:p>
    <w:p w:rsidR="006C2DBF" w:rsidRDefault="006C2DBF" w:rsidP="009E3F77">
      <w:pPr>
        <w:jc w:val="both"/>
        <w:rPr>
          <w:sz w:val="24"/>
          <w:lang w:val="tr-TR"/>
        </w:rPr>
      </w:pPr>
    </w:p>
    <w:p w:rsidR="006C2DBF" w:rsidRDefault="006C2DBF" w:rsidP="009E3F77">
      <w:pPr>
        <w:rPr>
          <w:sz w:val="24"/>
          <w:lang w:val="tr-TR"/>
        </w:rPr>
      </w:pPr>
      <w:r>
        <w:rPr>
          <w:sz w:val="24"/>
          <w:lang w:val="tr-TR"/>
        </w:rPr>
        <w:t>Bu hususlar bilgisinde; Borsa Kotasyonuna dahil ürünlerin alım-satımı ve alım veya satımı ile iştigal edenlerin Borsa Kotasyonuna dahil ürünlerin MÜSTAHSİL ALIM ve/veya FATURA SATIM tescilini yaptırmadıkları hali anlaşıldığında bu hali vaki olanların muamelelerinin resen tescilinin yapılacağı ve tescil ücretinin isteneceği bilgisini rica ederim</w:t>
      </w:r>
    </w:p>
    <w:p w:rsidR="006C2DBF" w:rsidRDefault="006C2DBF">
      <w:pPr>
        <w:jc w:val="both"/>
        <w:rPr>
          <w:sz w:val="24"/>
          <w:lang w:val="tr-TR"/>
        </w:rPr>
      </w:pPr>
    </w:p>
    <w:p w:rsidR="006C2DBF" w:rsidRDefault="006C2DBF">
      <w:pPr>
        <w:jc w:val="both"/>
        <w:rPr>
          <w:sz w:val="24"/>
          <w:lang w:val="tr-TR"/>
        </w:rPr>
      </w:pPr>
      <w:r>
        <w:rPr>
          <w:sz w:val="24"/>
          <w:lang w:val="tr-TR"/>
        </w:rPr>
        <w:t>Saygılarımla,</w:t>
      </w:r>
    </w:p>
    <w:p w:rsidR="006C2DBF" w:rsidRDefault="006C2DBF">
      <w:pPr>
        <w:rPr>
          <w:b/>
          <w:sz w:val="24"/>
          <w:lang w:val="tr-TR"/>
        </w:rPr>
      </w:pPr>
      <w:r>
        <w:rPr>
          <w:b/>
          <w:sz w:val="24"/>
          <w:lang w:val="tr-TR"/>
        </w:rPr>
        <w:t>TARSUS TİCARET BORSASI</w:t>
      </w:r>
    </w:p>
    <w:p w:rsidR="006C2DBF" w:rsidRDefault="006C2DBF">
      <w:pPr>
        <w:rPr>
          <w:sz w:val="24"/>
          <w:lang w:val="tr-TR"/>
        </w:rPr>
      </w:pPr>
    </w:p>
    <w:p w:rsidR="006C2DBF" w:rsidRDefault="006C2DBF">
      <w:pPr>
        <w:rPr>
          <w:b/>
          <w:sz w:val="24"/>
          <w:lang w:val="tr-TR"/>
        </w:rPr>
      </w:pPr>
      <w:r>
        <w:rPr>
          <w:b/>
          <w:sz w:val="24"/>
          <w:lang w:val="tr-TR"/>
        </w:rPr>
        <w:t>Hasan Şanlı</w:t>
      </w:r>
    </w:p>
    <w:p w:rsidR="006C2DBF" w:rsidRDefault="006C2DBF">
      <w:pPr>
        <w:ind w:right="-1134"/>
        <w:rPr>
          <w:b/>
          <w:sz w:val="22"/>
          <w:lang w:val="tr-TR"/>
        </w:rPr>
      </w:pPr>
      <w:r>
        <w:rPr>
          <w:b/>
          <w:sz w:val="22"/>
          <w:lang w:val="tr-TR"/>
        </w:rPr>
        <w:t xml:space="preserve">Genel Sekreter </w:t>
      </w:r>
    </w:p>
    <w:p w:rsidR="006C2DBF" w:rsidRDefault="006C2DBF"/>
    <w:p w:rsidR="006C2DBF" w:rsidRPr="00295A4C" w:rsidRDefault="006C2DBF">
      <w:pPr>
        <w:rPr>
          <w:u w:val="single"/>
          <w:lang w:val="tr-TR"/>
        </w:rPr>
      </w:pPr>
      <w:r w:rsidRPr="00295A4C">
        <w:rPr>
          <w:u w:val="single"/>
          <w:lang w:val="tr-TR"/>
        </w:rPr>
        <w:t>KOTASYON MADDELERİ</w:t>
      </w:r>
    </w:p>
    <w:p w:rsidR="006C2DBF" w:rsidRPr="00295A4C" w:rsidRDefault="006C2DBF">
      <w:pPr>
        <w:rPr>
          <w:lang w:val="tr-TR"/>
        </w:rPr>
      </w:pPr>
      <w:r w:rsidRPr="00295A4C">
        <w:rPr>
          <w:lang w:val="tr-TR"/>
        </w:rPr>
        <w:t xml:space="preserve">ARPA, BUĞDAY, DARI, MISIR, ÇAVDAR, </w:t>
      </w:r>
      <w:r w:rsidR="00BC2CB1">
        <w:rPr>
          <w:lang w:val="tr-TR"/>
        </w:rPr>
        <w:t>(HUBUBAT MAMÜLLERİ) =</w:t>
      </w:r>
      <w:r w:rsidRPr="00295A4C">
        <w:rPr>
          <w:lang w:val="tr-TR"/>
        </w:rPr>
        <w:t xml:space="preserve">BUĞDAY UNU, BUĞDAY KEPEĞİ, RAZMOL, </w:t>
      </w:r>
      <w:r w:rsidR="00BC2CB1">
        <w:rPr>
          <w:lang w:val="tr-TR"/>
        </w:rPr>
        <w:t xml:space="preserve">İRMİK,BONKALİTE </w:t>
      </w:r>
      <w:r w:rsidRPr="00295A4C">
        <w:rPr>
          <w:lang w:val="tr-TR"/>
        </w:rPr>
        <w:t xml:space="preserve">KURU FASULYE, MERCİMEK, NOHUT, PAMUK ÇEKİRDEĞİ , PAMUK ÇEKİLMİŞ PRESELİ, PAMUK KABA BALYA, PAMUK ÇEKİRDEKLİ (KÜTLÜ), PAMUK İPLİĞİ , PAMUK KÜSPESİ, SOYA, SUSAM, YER FISTIĞI İÇİN, SOYA KÜSPESİ, PAMUK YAĞI, SOYA YAĞI, ZEYTİN YAĞI, AYÇİÇEĞİ, TAHİN, PEYNİR KAŞAR, PEYNİR BEYAZ, KOYUN ETİ, DANA ETİ, , SIĞIR, MANDA, TOSUN, KOYUN, KEÇİ, OĞLAK, KUZU, TAVUK – PİLİÇ, TAVUK PİLİÇ ETİ, YUMURTA, KAVAK, DEFNE YAPRAĞI, KEKİK, KEÇİ BOYNUZU, KEÇİ BOYNUZU PEKMEZİ, </w:t>
      </w:r>
      <w:r w:rsidR="00001914">
        <w:rPr>
          <w:lang w:val="tr-TR"/>
        </w:rPr>
        <w:t>BİBERİYE VE MAMULLER</w:t>
      </w:r>
    </w:p>
    <w:sectPr w:rsidR="006C2DBF" w:rsidRPr="00295A4C">
      <w:headerReference w:type="even" r:id="rId6"/>
      <w:headerReference w:type="default" r:id="rId7"/>
      <w:footerReference w:type="even" r:id="rId8"/>
      <w:footerReference w:type="default" r:id="rId9"/>
      <w:headerReference w:type="first" r:id="rId10"/>
      <w:footerReference w:type="first" r:id="rId11"/>
      <w:pgSz w:w="11907" w:h="16840"/>
      <w:pgMar w:top="2211" w:right="851" w:bottom="142"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9FF" w:rsidRDefault="00C639FF">
      <w:r>
        <w:separator/>
      </w:r>
    </w:p>
  </w:endnote>
  <w:endnote w:type="continuationSeparator" w:id="0">
    <w:p w:rsidR="00C639FF" w:rsidRDefault="00C63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9FF" w:rsidRDefault="00C639FF">
      <w:r>
        <w:separator/>
      </w:r>
    </w:p>
  </w:footnote>
  <w:footnote w:type="continuationSeparator" w:id="0">
    <w:p w:rsidR="00C639FF" w:rsidRDefault="00C63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EE" w:rsidRDefault="002666AB">
    <w:pPr>
      <w:pStyle w:val="stbilgi"/>
    </w:pPr>
    <w:r>
      <w:rPr>
        <w:noProof/>
        <w:lang w:val="tr-TR"/>
      </w:rPr>
      <w:drawing>
        <wp:anchor distT="0" distB="0" distL="114300" distR="114300" simplePos="0" relativeHeight="251658240"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srcRect/>
                  <a:stretch>
                    <a:fillRect/>
                  </a:stretch>
                </pic:blipFill>
                <pic:spPr bwMode="auto">
                  <a:xfrm>
                    <a:off x="0" y="0"/>
                    <a:ext cx="1682750" cy="558800"/>
                  </a:xfrm>
                  <a:prstGeom prst="rect">
                    <a:avLst/>
                  </a:prstGeom>
                  <a:noFill/>
                  <a:ln w="9525">
                    <a:noFill/>
                    <a:miter lim="800000"/>
                    <a:headEnd/>
                    <a:tailEnd/>
                  </a:ln>
                </pic:spPr>
              </pic:pic>
            </a:graphicData>
          </a:graphic>
        </wp:anchor>
      </w:drawing>
    </w:r>
    <w:r>
      <w:rPr>
        <w:noProof/>
        <w:lang w:val="tr-TR"/>
      </w:rPr>
      <w:drawing>
        <wp:anchor distT="0" distB="0" distL="114300" distR="114300" simplePos="0" relativeHeight="251657216" behindDoc="0" locked="0" layoutInCell="1" allowOverlap="1">
          <wp:simplePos x="0" y="0"/>
          <wp:positionH relativeFrom="column">
            <wp:posOffset>4142105</wp:posOffset>
          </wp:positionH>
          <wp:positionV relativeFrom="paragraph">
            <wp:posOffset>48260</wp:posOffset>
          </wp:positionV>
          <wp:extent cx="471170" cy="570230"/>
          <wp:effectExtent l="1905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71170" cy="57023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
  <w:rsids>
    <w:rsidRoot w:val="00295A4C"/>
    <w:rsid w:val="00001914"/>
    <w:rsid w:val="000634EE"/>
    <w:rsid w:val="00101935"/>
    <w:rsid w:val="001515C1"/>
    <w:rsid w:val="00163FD1"/>
    <w:rsid w:val="001B1C79"/>
    <w:rsid w:val="002666AB"/>
    <w:rsid w:val="00295A4C"/>
    <w:rsid w:val="002B71E8"/>
    <w:rsid w:val="00376C6F"/>
    <w:rsid w:val="004F15F0"/>
    <w:rsid w:val="006C2DBF"/>
    <w:rsid w:val="00921DE1"/>
    <w:rsid w:val="009B3597"/>
    <w:rsid w:val="009E3F77"/>
    <w:rsid w:val="009F1D68"/>
    <w:rsid w:val="00A47363"/>
    <w:rsid w:val="00AA330F"/>
    <w:rsid w:val="00B279CC"/>
    <w:rsid w:val="00BC2CB1"/>
    <w:rsid w:val="00C639FF"/>
    <w:rsid w:val="00D8413B"/>
    <w:rsid w:val="00F37E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pPr>
      <w:spacing w:before="100" w:after="100"/>
    </w:pPr>
    <w:rPr>
      <w:sz w:val="24"/>
      <w:lang w:val="tr-TR"/>
    </w:rPr>
  </w:style>
  <w:style w:type="paragraph" w:customStyle="1" w:styleId="md">
    <w:name w:val="md"/>
    <w:basedOn w:val="Normal"/>
    <w:pPr>
      <w:spacing w:before="100" w:after="100"/>
    </w:pPr>
    <w:rPr>
      <w:sz w:val="24"/>
      <w:lang w:val="tr-TR"/>
    </w:rPr>
  </w:style>
  <w:style w:type="paragraph" w:customStyle="1" w:styleId="satynalma">
    <w:name w:val="satynalma"/>
    <w:basedOn w:val="Normal"/>
    <w:pPr>
      <w:spacing w:before="100" w:after="100"/>
    </w:pPr>
    <w:rPr>
      <w:sz w:val="24"/>
      <w:lang w:val="tr-TR"/>
    </w:rPr>
  </w:style>
  <w:style w:type="paragraph" w:customStyle="1" w:styleId="BalloonText">
    <w:name w:val="Balloon Text"/>
    <w:basedOn w:val="Normal"/>
    <w:rPr>
      <w:rFonts w:ascii="Tahoma" w:hAnsi="Tahoma"/>
      <w:sz w:val="16"/>
    </w:rPr>
  </w:style>
  <w:style w:type="paragraph" w:styleId="BalonMetni">
    <w:name w:val="Balloon Text"/>
    <w:basedOn w:val="Normal"/>
    <w:semiHidden/>
    <w:rsid w:val="001B1C79"/>
    <w:rPr>
      <w:rFonts w:ascii="Tahoma" w:hAnsi="Tahoma" w:cs="Tahoma"/>
      <w:sz w:val="16"/>
      <w:szCs w:val="16"/>
    </w:rPr>
  </w:style>
  <w:style w:type="paragraph" w:styleId="stbilgi">
    <w:name w:val="header"/>
    <w:basedOn w:val="Normal"/>
    <w:rsid w:val="000634EE"/>
    <w:pPr>
      <w:tabs>
        <w:tab w:val="center" w:pos="4703"/>
        <w:tab w:val="right" w:pos="9406"/>
      </w:tabs>
    </w:pPr>
  </w:style>
  <w:style w:type="paragraph" w:styleId="Altbilgi">
    <w:name w:val="footer"/>
    <w:basedOn w:val="Normal"/>
    <w:rsid w:val="000634EE"/>
    <w:pPr>
      <w:tabs>
        <w:tab w:val="center" w:pos="4703"/>
        <w:tab w:val="right" w:pos="94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subject/>
  <dc:creator>IC HIZMETLER</dc:creator>
  <cp:keywords/>
  <dc:description/>
  <cp:lastModifiedBy>Dell-PC</cp:lastModifiedBy>
  <cp:revision>3</cp:revision>
  <cp:lastPrinted>2015-01-02T08:01:00Z</cp:lastPrinted>
  <dcterms:created xsi:type="dcterms:W3CDTF">2016-12-19T11:48:00Z</dcterms:created>
  <dcterms:modified xsi:type="dcterms:W3CDTF">2016-12-19T11:48:00Z</dcterms:modified>
</cp:coreProperties>
</file>